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8D9BAE" w14:textId="1D88983D" w:rsidR="00A36F1B" w:rsidRDefault="00A36F1B" w:rsidP="00A36F1B">
      <w:pPr>
        <w:jc w:val="right"/>
      </w:pPr>
      <w:r>
        <w:t>Lørdag den 29. august 2026</w:t>
      </w:r>
    </w:p>
    <w:p w14:paraId="0B84CE2C" w14:textId="10B428CB" w:rsidR="00944EF8" w:rsidRPr="00944EF8" w:rsidRDefault="00944EF8" w:rsidP="00A36F1B">
      <w:pPr>
        <w:pStyle w:val="Overskrift1"/>
      </w:pPr>
      <w:r>
        <w:t>2 nye 2ere til afprøvning i den kommende uge</w:t>
      </w:r>
    </w:p>
    <w:p w14:paraId="7B430406" w14:textId="199F866D" w:rsidR="00944EF8" w:rsidRDefault="00A36F1B" w:rsidP="00944EF8">
      <w:r w:rsidRPr="009C06A4">
        <w:t>I morgen s</w:t>
      </w:r>
      <w:r w:rsidR="00944EF8" w:rsidRPr="009C06A4">
        <w:t>øndag formiddag</w:t>
      </w:r>
      <w:r w:rsidRPr="009C06A4">
        <w:t xml:space="preserve"> ankommer to nye 2ere til afprøvning. </w:t>
      </w:r>
      <w:r w:rsidR="009C06A4" w:rsidRPr="009C06A4">
        <w:t>Klubbens bestyrelse overvejer at anskaffe e</w:t>
      </w:r>
      <w:r w:rsidR="009C06A4">
        <w:t xml:space="preserve">n ekstra 2er robåd. Vi har aftalt med leverandøren af TAU, RHO og CHI, at vi låner deres 2 modeller og en 2er coastal, nemlig </w:t>
      </w:r>
      <w:proofErr w:type="spellStart"/>
      <w:r w:rsidR="009C06A4" w:rsidRPr="009C06A4">
        <w:rPr>
          <w:b/>
          <w:bCs/>
        </w:rPr>
        <w:t>LiteDUO</w:t>
      </w:r>
      <w:proofErr w:type="spellEnd"/>
      <w:r w:rsidR="009C06A4">
        <w:t xml:space="preserve"> og </w:t>
      </w:r>
      <w:proofErr w:type="spellStart"/>
      <w:r w:rsidR="009C06A4" w:rsidRPr="009C06A4">
        <w:rPr>
          <w:b/>
          <w:bCs/>
        </w:rPr>
        <w:t>Li</w:t>
      </w:r>
      <w:r w:rsidR="009C06A4">
        <w:rPr>
          <w:b/>
          <w:bCs/>
        </w:rPr>
        <w:t>t</w:t>
      </w:r>
      <w:r w:rsidR="009C06A4" w:rsidRPr="009C06A4">
        <w:rPr>
          <w:b/>
          <w:bCs/>
        </w:rPr>
        <w:t>eRACE</w:t>
      </w:r>
      <w:proofErr w:type="spellEnd"/>
      <w:r w:rsidR="009C06A4" w:rsidRPr="009C06A4">
        <w:rPr>
          <w:b/>
          <w:bCs/>
        </w:rPr>
        <w:t xml:space="preserve"> 2X</w:t>
      </w:r>
      <w:r w:rsidR="009C06A4">
        <w:t xml:space="preserve"> i den kommende uge. Bådene er lagt ind i Rokort under deres </w:t>
      </w:r>
      <w:proofErr w:type="spellStart"/>
      <w:r w:rsidR="009C06A4">
        <w:t>modelnavne</w:t>
      </w:r>
      <w:proofErr w:type="spellEnd"/>
      <w:r w:rsidR="009C06A4">
        <w:t>, så du kan nemt finde dem og skrive dem ud.</w:t>
      </w:r>
    </w:p>
    <w:p w14:paraId="37F56D84" w14:textId="46EA243F" w:rsidR="009C06A4" w:rsidRDefault="009C06A4" w:rsidP="00944EF8">
      <w:r>
        <w:t>Vi opfordrer alle, der kan ro med to årer til at prøve bådene og give deres mening til kende, så vi har det bedst mulige grundlag for beslutningen om hvilken båd vi evt. skal købe.</w:t>
      </w:r>
    </w:p>
    <w:p w14:paraId="256D3F8E" w14:textId="64909AA7" w:rsidR="009C06A4" w:rsidRPr="009C06A4" w:rsidRDefault="009C06A4" w:rsidP="00944EF8">
      <w:r>
        <w:t>Du kan læse mere om bådene nedenfor.</w:t>
      </w:r>
    </w:p>
    <w:p w14:paraId="0679FB8E" w14:textId="77777777" w:rsidR="00A36F1B" w:rsidRPr="009C06A4" w:rsidRDefault="00A36F1B" w:rsidP="00944EF8"/>
    <w:p w14:paraId="1C45285D" w14:textId="77777777" w:rsidR="00A36F1B" w:rsidRPr="009C06A4" w:rsidRDefault="00A36F1B" w:rsidP="00E45702">
      <w:pPr>
        <w:pStyle w:val="Overskrift2"/>
        <w:sectPr w:rsidR="00A36F1B" w:rsidRPr="009C06A4" w:rsidSect="00944EF8">
          <w:pgSz w:w="11906" w:h="16838"/>
          <w:pgMar w:top="720" w:right="720" w:bottom="720" w:left="720" w:header="708" w:footer="708" w:gutter="0"/>
          <w:cols w:space="708"/>
          <w:docGrid w:linePitch="360"/>
        </w:sectPr>
      </w:pPr>
    </w:p>
    <w:p w14:paraId="21BBF0EA" w14:textId="2FAF830B" w:rsidR="00E45702" w:rsidRPr="009C06A4" w:rsidRDefault="00E45702" w:rsidP="00E45702">
      <w:pPr>
        <w:pStyle w:val="Overskrift2"/>
      </w:pPr>
      <w:proofErr w:type="spellStart"/>
      <w:r w:rsidRPr="009C06A4">
        <w:t>LiteDUO</w:t>
      </w:r>
      <w:proofErr w:type="spellEnd"/>
      <w:r w:rsidR="00944EF8" w:rsidRPr="009C06A4">
        <w:t xml:space="preserve"> - </w:t>
      </w:r>
      <w:r w:rsidR="00944EF8" w:rsidRPr="009C06A4">
        <w:t xml:space="preserve">Stabil </w:t>
      </w:r>
      <w:r w:rsidR="00944EF8" w:rsidRPr="009C06A4">
        <w:t>2er</w:t>
      </w:r>
      <w:r w:rsidR="00944EF8" w:rsidRPr="009C06A4">
        <w:t xml:space="preserve"> robå</w:t>
      </w:r>
      <w:r w:rsidR="00944EF8" w:rsidRPr="009C06A4">
        <w:t>d</w:t>
      </w:r>
    </w:p>
    <w:p w14:paraId="0A295331" w14:textId="0D7F1E04" w:rsidR="00E45702" w:rsidRPr="00E45702" w:rsidRDefault="00E45702" w:rsidP="00E45702">
      <w:pPr>
        <w:rPr>
          <w:b/>
          <w:bCs/>
        </w:rPr>
      </w:pPr>
      <w:r>
        <w:rPr>
          <w:noProof/>
        </w:rPr>
        <w:drawing>
          <wp:inline distT="0" distB="0" distL="0" distR="0" wp14:anchorId="03EC359E" wp14:editId="1F7D4D58">
            <wp:extent cx="3265804" cy="990600"/>
            <wp:effectExtent l="0" t="0" r="0" b="0"/>
            <wp:docPr id="478537205" name="Bille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4" cstate="print">
                      <a:extLst>
                        <a:ext uri="{28A0092B-C50C-407E-A947-70E740481C1C}">
                          <a14:useLocalDpi xmlns:a14="http://schemas.microsoft.com/office/drawing/2010/main" val="0"/>
                        </a:ext>
                      </a:extLst>
                    </a:blip>
                    <a:srcRect l="9805" t="31638" b="25932"/>
                    <a:stretch>
                      <a:fillRect/>
                    </a:stretch>
                  </pic:blipFill>
                  <pic:spPr bwMode="auto">
                    <a:xfrm>
                      <a:off x="0" y="0"/>
                      <a:ext cx="3280510" cy="995061"/>
                    </a:xfrm>
                    <a:prstGeom prst="rect">
                      <a:avLst/>
                    </a:prstGeom>
                    <a:noFill/>
                    <a:ln>
                      <a:noFill/>
                    </a:ln>
                    <a:extLst>
                      <a:ext uri="{53640926-AAD7-44D8-BBD7-CCE9431645EC}">
                        <a14:shadowObscured xmlns:a14="http://schemas.microsoft.com/office/drawing/2010/main"/>
                      </a:ext>
                    </a:extLst>
                  </pic:spPr>
                </pic:pic>
              </a:graphicData>
            </a:graphic>
          </wp:inline>
        </w:drawing>
      </w:r>
    </w:p>
    <w:p w14:paraId="02DCCBED" w14:textId="54C7DA70" w:rsidR="00E45702" w:rsidRDefault="00E45702" w:rsidP="00E45702">
      <w:r>
        <w:t>Fra leverandørens beskrivelse:</w:t>
      </w:r>
    </w:p>
    <w:p w14:paraId="33250BC6" w14:textId="11E7C0D1" w:rsidR="00E45702" w:rsidRPr="00E45702" w:rsidRDefault="00E45702" w:rsidP="00E45702">
      <w:pPr>
        <w:rPr>
          <w:i/>
          <w:iCs/>
        </w:rPr>
      </w:pPr>
      <w:r w:rsidRPr="00E45702">
        <w:rPr>
          <w:i/>
          <w:iCs/>
        </w:rPr>
        <w:t>En alsidig, hurtig og stabil dobbel</w:t>
      </w:r>
      <w:r w:rsidRPr="00E45702">
        <w:rPr>
          <w:i/>
          <w:iCs/>
        </w:rPr>
        <w:t>t</w:t>
      </w:r>
      <w:r w:rsidRPr="00E45702">
        <w:rPr>
          <w:i/>
          <w:iCs/>
        </w:rPr>
        <w:t xml:space="preserve"> robå</w:t>
      </w:r>
      <w:r w:rsidRPr="00E45702">
        <w:rPr>
          <w:i/>
          <w:iCs/>
        </w:rPr>
        <w:t>d</w:t>
      </w:r>
      <w:r w:rsidRPr="00E45702">
        <w:rPr>
          <w:i/>
          <w:iCs/>
        </w:rPr>
        <w:t>. Den er perfekt til både begynder, erfarne roere og alle med lyst til adventure eller bare ro med en makker</w:t>
      </w:r>
    </w:p>
    <w:p w14:paraId="2F4188D1" w14:textId="77777777" w:rsidR="00E45702" w:rsidRPr="00E45702" w:rsidRDefault="00E45702" w:rsidP="00E45702">
      <w:pPr>
        <w:rPr>
          <w:i/>
          <w:iCs/>
        </w:rPr>
      </w:pPr>
      <w:r w:rsidRPr="00E45702">
        <w:rPr>
          <w:i/>
          <w:iCs/>
        </w:rPr>
        <w:t xml:space="preserve">Direkte videreudviklet fra </w:t>
      </w:r>
      <w:proofErr w:type="spellStart"/>
      <w:r w:rsidRPr="00E45702">
        <w:rPr>
          <w:i/>
          <w:iCs/>
        </w:rPr>
        <w:t>LiteSport</w:t>
      </w:r>
      <w:proofErr w:type="spellEnd"/>
      <w:r w:rsidRPr="00E45702">
        <w:rPr>
          <w:i/>
          <w:iCs/>
        </w:rPr>
        <w:t xml:space="preserve"> 1X tilbyder vi denne stabile </w:t>
      </w:r>
      <w:proofErr w:type="spellStart"/>
      <w:r w:rsidRPr="00E45702">
        <w:rPr>
          <w:i/>
          <w:iCs/>
        </w:rPr>
        <w:t>toer</w:t>
      </w:r>
      <w:proofErr w:type="spellEnd"/>
      <w:r w:rsidRPr="00E45702">
        <w:rPr>
          <w:i/>
          <w:iCs/>
        </w:rPr>
        <w:t xml:space="preserve"> med et slankt design. En båd, hvori klubber trygt kan introducere medlemmer til at ro med dobbeltårer – på alle typer af vand. Vores mission er at bygge både med lav vægt, som er enkle og lette at ro. Den 6,5 m lange </w:t>
      </w:r>
      <w:proofErr w:type="spellStart"/>
      <w:r w:rsidRPr="00E45702">
        <w:rPr>
          <w:i/>
          <w:iCs/>
        </w:rPr>
        <w:t>LiteDuo</w:t>
      </w:r>
      <w:proofErr w:type="spellEnd"/>
      <w:r w:rsidRPr="00E45702">
        <w:rPr>
          <w:i/>
          <w:iCs/>
        </w:rPr>
        <w:t xml:space="preserve"> er en super stabil båd, uden at det går ud over bådens fartpotentiale. Den gør det muligt for begyndere, at udvikle deres roning og performance progressivt.</w:t>
      </w:r>
    </w:p>
    <w:p w14:paraId="002A8442" w14:textId="099FDA9B" w:rsidR="00E45702" w:rsidRDefault="00E45702" w:rsidP="00E45702">
      <w:pPr>
        <w:rPr>
          <w:i/>
          <w:iCs/>
        </w:rPr>
      </w:pPr>
      <w:r w:rsidRPr="00E45702">
        <w:rPr>
          <w:i/>
          <w:iCs/>
        </w:rPr>
        <w:t xml:space="preserve">For den mere erfarne roer giver bådens design også mulighed for at gå til havs og benytte den til coastal roning. Båden har også indbygget en </w:t>
      </w:r>
      <w:proofErr w:type="spellStart"/>
      <w:r w:rsidRPr="00E45702">
        <w:rPr>
          <w:i/>
          <w:iCs/>
        </w:rPr>
        <w:t>self-bailer</w:t>
      </w:r>
      <w:proofErr w:type="spellEnd"/>
      <w:r w:rsidRPr="00E45702">
        <w:rPr>
          <w:i/>
          <w:iCs/>
        </w:rPr>
        <w:t xml:space="preserve"> (lænsesystem) som kan tømme vand, der måtte komme ind i cockpittet, når bølgerne bliver større. Der er god plads under det bagerste rullesæde, mens der under det forreste sæde er en luge ned til et vandtæt rum. Så du/I kan have udstyr, soveposer og telt med, hvis I vil på tur. </w:t>
      </w:r>
    </w:p>
    <w:p w14:paraId="06D13D10" w14:textId="5EF2F665" w:rsidR="00E45702" w:rsidRDefault="009C06A4" w:rsidP="00E45702">
      <w:proofErr w:type="spellStart"/>
      <w:r>
        <w:t>LiteDUO</w:t>
      </w:r>
      <w:proofErr w:type="spellEnd"/>
      <w:r w:rsidR="00E45702">
        <w:t xml:space="preserve"> har samme rig som Tau, RHO og CHI</w:t>
      </w:r>
      <w:r w:rsidR="00944EF8">
        <w:t>, er 6,5 m. lang, 0,8m</w:t>
      </w:r>
      <w:r>
        <w:t>.</w:t>
      </w:r>
      <w:r w:rsidR="00944EF8">
        <w:t xml:space="preserve"> bred og vejer 46 kg.</w:t>
      </w:r>
    </w:p>
    <w:p w14:paraId="6E52CD58" w14:textId="381514DF" w:rsidR="00E45702" w:rsidRPr="00E45702" w:rsidRDefault="00944EF8" w:rsidP="00E45702">
      <w:pPr>
        <w:pStyle w:val="Overskrift2"/>
      </w:pPr>
      <w:r>
        <w:br w:type="column"/>
      </w:r>
      <w:proofErr w:type="spellStart"/>
      <w:r w:rsidR="00E45702" w:rsidRPr="00E45702">
        <w:t>LiteRACE</w:t>
      </w:r>
      <w:proofErr w:type="spellEnd"/>
      <w:r w:rsidR="00E45702" w:rsidRPr="00E45702">
        <w:t xml:space="preserve"> 2X</w:t>
      </w:r>
    </w:p>
    <w:p w14:paraId="6937AABC" w14:textId="214BFED5" w:rsidR="00E45702" w:rsidRPr="00E45702" w:rsidRDefault="00E45702" w:rsidP="00E45702">
      <w:r>
        <w:rPr>
          <w:noProof/>
        </w:rPr>
        <w:drawing>
          <wp:inline distT="0" distB="0" distL="0" distR="0" wp14:anchorId="36380165" wp14:editId="4B56A565">
            <wp:extent cx="2762483" cy="1019175"/>
            <wp:effectExtent l="0" t="0" r="0" b="0"/>
            <wp:docPr id="1162709279" name="Billed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5" cstate="print">
                      <a:extLst>
                        <a:ext uri="{28A0092B-C50C-407E-A947-70E740481C1C}">
                          <a14:useLocalDpi xmlns:a14="http://schemas.microsoft.com/office/drawing/2010/main" val="0"/>
                        </a:ext>
                      </a:extLst>
                    </a:blip>
                    <a:srcRect t="17691" b="26993"/>
                    <a:stretch>
                      <a:fillRect/>
                    </a:stretch>
                  </pic:blipFill>
                  <pic:spPr bwMode="auto">
                    <a:xfrm>
                      <a:off x="0" y="0"/>
                      <a:ext cx="2823756" cy="1041781"/>
                    </a:xfrm>
                    <a:prstGeom prst="rect">
                      <a:avLst/>
                    </a:prstGeom>
                    <a:noFill/>
                    <a:ln>
                      <a:noFill/>
                    </a:ln>
                    <a:extLst>
                      <a:ext uri="{53640926-AAD7-44D8-BBD7-CCE9431645EC}">
                        <a14:shadowObscured xmlns:a14="http://schemas.microsoft.com/office/drawing/2010/main"/>
                      </a:ext>
                    </a:extLst>
                  </pic:spPr>
                </pic:pic>
              </a:graphicData>
            </a:graphic>
          </wp:inline>
        </w:drawing>
      </w:r>
    </w:p>
    <w:p w14:paraId="5AB3486B" w14:textId="6286D28D" w:rsidR="008272EE" w:rsidRDefault="00E45702">
      <w:r>
        <w:t>Fra leverandørens beskrivelse:</w:t>
      </w:r>
    </w:p>
    <w:p w14:paraId="66853ADE" w14:textId="5E89B9EC" w:rsidR="00E45702" w:rsidRDefault="00E45702">
      <w:pPr>
        <w:rPr>
          <w:i/>
          <w:iCs/>
        </w:rPr>
      </w:pPr>
      <w:r w:rsidRPr="00E45702">
        <w:rPr>
          <w:i/>
          <w:iCs/>
        </w:rPr>
        <w:t xml:space="preserve">En high-performance coastal konkurrence </w:t>
      </w:r>
      <w:proofErr w:type="spellStart"/>
      <w:r w:rsidRPr="00E45702">
        <w:rPr>
          <w:i/>
          <w:iCs/>
        </w:rPr>
        <w:t>do</w:t>
      </w:r>
      <w:r w:rsidRPr="00E45702">
        <w:rPr>
          <w:i/>
          <w:iCs/>
        </w:rPr>
        <w:t>u</w:t>
      </w:r>
      <w:r w:rsidRPr="00E45702">
        <w:rPr>
          <w:i/>
          <w:iCs/>
        </w:rPr>
        <w:t>bble</w:t>
      </w:r>
      <w:proofErr w:type="spellEnd"/>
      <w:r w:rsidRPr="00E45702">
        <w:rPr>
          <w:i/>
          <w:iCs/>
        </w:rPr>
        <w:t xml:space="preserve"> robåd, bygget til champions. </w:t>
      </w:r>
      <w:proofErr w:type="spellStart"/>
      <w:r w:rsidRPr="00E45702">
        <w:rPr>
          <w:i/>
          <w:iCs/>
        </w:rPr>
        <w:t>LiteRACE</w:t>
      </w:r>
      <w:proofErr w:type="spellEnd"/>
      <w:r w:rsidRPr="00E45702">
        <w:rPr>
          <w:i/>
          <w:iCs/>
        </w:rPr>
        <w:t xml:space="preserve"> 2X har en </w:t>
      </w:r>
      <w:proofErr w:type="spellStart"/>
      <w:r w:rsidRPr="00E45702">
        <w:rPr>
          <w:i/>
          <w:iCs/>
        </w:rPr>
        <w:t>supergod</w:t>
      </w:r>
      <w:proofErr w:type="spellEnd"/>
      <w:r w:rsidRPr="00E45702">
        <w:rPr>
          <w:i/>
          <w:iCs/>
        </w:rPr>
        <w:t xml:space="preserve"> stabilitet og leverer en e</w:t>
      </w:r>
      <w:r w:rsidR="00944EF8">
        <w:rPr>
          <w:i/>
          <w:iCs/>
        </w:rPr>
        <w:t>xc</w:t>
      </w:r>
      <w:r w:rsidRPr="00E45702">
        <w:rPr>
          <w:i/>
          <w:iCs/>
        </w:rPr>
        <w:t xml:space="preserve">eptionel fart og performance. Med en ekstrem stivhed i sin konstruktion er båden klar til at møde enhver udfordring indenfor coastal </w:t>
      </w:r>
      <w:proofErr w:type="spellStart"/>
      <w:r w:rsidRPr="00E45702">
        <w:rPr>
          <w:i/>
          <w:iCs/>
        </w:rPr>
        <w:t>rowing</w:t>
      </w:r>
      <w:proofErr w:type="spellEnd"/>
      <w:r w:rsidRPr="00E45702">
        <w:rPr>
          <w:i/>
          <w:iCs/>
        </w:rPr>
        <w:t>. Såvel ved tur- og motionsroning som i konkurrence. For bedre komfort er båden bygget med sep</w:t>
      </w:r>
      <w:r>
        <w:rPr>
          <w:i/>
          <w:iCs/>
        </w:rPr>
        <w:t>a</w:t>
      </w:r>
      <w:r w:rsidRPr="00E45702">
        <w:rPr>
          <w:i/>
          <w:iCs/>
        </w:rPr>
        <w:t>rate rigge til fast montering på hhv. styrbord og bagbord side, således at begge roere har større frihed og rum for bevægelse i større bølger. Desig</w:t>
      </w:r>
      <w:r>
        <w:rPr>
          <w:i/>
          <w:iCs/>
        </w:rPr>
        <w:t>n</w:t>
      </w:r>
      <w:r w:rsidRPr="00E45702">
        <w:rPr>
          <w:i/>
          <w:iCs/>
        </w:rPr>
        <w:t xml:space="preserve">et til atleter og konkurrence. RACE 2X opfylder alle </w:t>
      </w:r>
      <w:proofErr w:type="gramStart"/>
      <w:r w:rsidRPr="00E45702">
        <w:rPr>
          <w:i/>
          <w:iCs/>
        </w:rPr>
        <w:t>FISA krav</w:t>
      </w:r>
      <w:proofErr w:type="gramEnd"/>
      <w:r w:rsidRPr="00E45702">
        <w:rPr>
          <w:i/>
          <w:iCs/>
        </w:rPr>
        <w:t xml:space="preserve"> til mål og vægt.</w:t>
      </w:r>
    </w:p>
    <w:p w14:paraId="1AB12882" w14:textId="1AFFE045" w:rsidR="00E45702" w:rsidRPr="00944EF8" w:rsidRDefault="00944EF8">
      <w:proofErr w:type="spellStart"/>
      <w:r>
        <w:t>LiteRACE</w:t>
      </w:r>
      <w:proofErr w:type="spellEnd"/>
      <w:r>
        <w:t xml:space="preserve"> 2X har faste rigge. Den er 7,5 m lang og 1,0 m. bred og vejer 60 kg. (Den kommer med nye sammenklappelige rigger senere på året.</w:t>
      </w:r>
    </w:p>
    <w:sectPr w:rsidR="00E45702" w:rsidRPr="00944EF8" w:rsidSect="00A36F1B">
      <w:type w:val="continuous"/>
      <w:pgSz w:w="11906" w:h="16838"/>
      <w:pgMar w:top="720" w:right="720" w:bottom="720" w:left="720" w:header="708" w:footer="708" w:gutter="0"/>
      <w:cols w:num="2"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5702"/>
    <w:rsid w:val="002E2609"/>
    <w:rsid w:val="003112DC"/>
    <w:rsid w:val="00500823"/>
    <w:rsid w:val="00682453"/>
    <w:rsid w:val="008272EE"/>
    <w:rsid w:val="00944EF8"/>
    <w:rsid w:val="009C06A4"/>
    <w:rsid w:val="00A36F1B"/>
    <w:rsid w:val="00B756D4"/>
    <w:rsid w:val="00C3636A"/>
    <w:rsid w:val="00CE1BD9"/>
    <w:rsid w:val="00E45702"/>
    <w:rsid w:val="00FF059E"/>
  </w:rsids>
  <m:mathPr>
    <m:mathFont m:val="Cambria Math"/>
    <m:brkBin m:val="before"/>
    <m:brkBinSub m:val="--"/>
    <m:smallFrac m:val="0"/>
    <m:dispDef/>
    <m:lMargin m:val="0"/>
    <m:rMargin m:val="0"/>
    <m:defJc m:val="centerGroup"/>
    <m:wrapIndent m:val="1440"/>
    <m:intLim m:val="subSup"/>
    <m:naryLim m:val="undOvr"/>
  </m:mathPr>
  <w:themeFontLang w:val="da-DK"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D8B709"/>
  <w15:chartTrackingRefBased/>
  <w15:docId w15:val="{728A1812-9DF5-45B1-B9BF-8A45762618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a-DK"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45702"/>
  </w:style>
  <w:style w:type="paragraph" w:styleId="Overskrift1">
    <w:name w:val="heading 1"/>
    <w:basedOn w:val="Normal"/>
    <w:next w:val="Normal"/>
    <w:link w:val="Overskrift1Tegn"/>
    <w:uiPriority w:val="9"/>
    <w:qFormat/>
    <w:rsid w:val="00E4570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Overskrift2">
    <w:name w:val="heading 2"/>
    <w:basedOn w:val="Normal"/>
    <w:next w:val="Normal"/>
    <w:link w:val="Overskrift2Tegn"/>
    <w:uiPriority w:val="9"/>
    <w:unhideWhenUsed/>
    <w:qFormat/>
    <w:rsid w:val="00E4570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Overskrift3">
    <w:name w:val="heading 3"/>
    <w:basedOn w:val="Normal"/>
    <w:next w:val="Normal"/>
    <w:link w:val="Overskrift3Tegn"/>
    <w:uiPriority w:val="9"/>
    <w:semiHidden/>
    <w:unhideWhenUsed/>
    <w:qFormat/>
    <w:rsid w:val="00E45702"/>
    <w:pPr>
      <w:keepNext/>
      <w:keepLines/>
      <w:spacing w:before="160" w:after="80"/>
      <w:outlineLvl w:val="2"/>
    </w:pPr>
    <w:rPr>
      <w:rFonts w:eastAsiaTheme="majorEastAsia" w:cstheme="majorBidi"/>
      <w:color w:val="2F5496" w:themeColor="accent1" w:themeShade="BF"/>
      <w:sz w:val="28"/>
      <w:szCs w:val="28"/>
    </w:rPr>
  </w:style>
  <w:style w:type="paragraph" w:styleId="Overskrift4">
    <w:name w:val="heading 4"/>
    <w:basedOn w:val="Normal"/>
    <w:next w:val="Normal"/>
    <w:link w:val="Overskrift4Tegn"/>
    <w:uiPriority w:val="9"/>
    <w:semiHidden/>
    <w:unhideWhenUsed/>
    <w:qFormat/>
    <w:rsid w:val="00E45702"/>
    <w:pPr>
      <w:keepNext/>
      <w:keepLines/>
      <w:spacing w:before="80" w:after="40"/>
      <w:outlineLvl w:val="3"/>
    </w:pPr>
    <w:rPr>
      <w:rFonts w:eastAsiaTheme="majorEastAsia" w:cstheme="majorBidi"/>
      <w:i/>
      <w:iCs/>
      <w:color w:val="2F5496" w:themeColor="accent1" w:themeShade="BF"/>
    </w:rPr>
  </w:style>
  <w:style w:type="paragraph" w:styleId="Overskrift5">
    <w:name w:val="heading 5"/>
    <w:basedOn w:val="Normal"/>
    <w:next w:val="Normal"/>
    <w:link w:val="Overskrift5Tegn"/>
    <w:uiPriority w:val="9"/>
    <w:semiHidden/>
    <w:unhideWhenUsed/>
    <w:qFormat/>
    <w:rsid w:val="00E45702"/>
    <w:pPr>
      <w:keepNext/>
      <w:keepLines/>
      <w:spacing w:before="80" w:after="40"/>
      <w:outlineLvl w:val="4"/>
    </w:pPr>
    <w:rPr>
      <w:rFonts w:eastAsiaTheme="majorEastAsia" w:cstheme="majorBidi"/>
      <w:color w:val="2F5496" w:themeColor="accent1" w:themeShade="BF"/>
    </w:rPr>
  </w:style>
  <w:style w:type="paragraph" w:styleId="Overskrift6">
    <w:name w:val="heading 6"/>
    <w:basedOn w:val="Normal"/>
    <w:next w:val="Normal"/>
    <w:link w:val="Overskrift6Tegn"/>
    <w:uiPriority w:val="9"/>
    <w:semiHidden/>
    <w:unhideWhenUsed/>
    <w:qFormat/>
    <w:rsid w:val="00E45702"/>
    <w:pPr>
      <w:keepNext/>
      <w:keepLines/>
      <w:spacing w:before="40" w:after="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E45702"/>
    <w:pPr>
      <w:keepNext/>
      <w:keepLines/>
      <w:spacing w:before="40" w:after="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E45702"/>
    <w:pPr>
      <w:keepNext/>
      <w:keepLines/>
      <w:spacing w:after="0"/>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E45702"/>
    <w:pPr>
      <w:keepNext/>
      <w:keepLines/>
      <w:spacing w:after="0"/>
      <w:outlineLvl w:val="8"/>
    </w:pPr>
    <w:rPr>
      <w:rFonts w:eastAsiaTheme="majorEastAsia" w:cstheme="majorBidi"/>
      <w:color w:val="272727" w:themeColor="text1" w:themeTint="D8"/>
    </w:rPr>
  </w:style>
  <w:style w:type="character" w:default="1" w:styleId="Standardskrifttypeiafsnit">
    <w:name w:val="Default Paragraph Font"/>
    <w:uiPriority w:val="1"/>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uiPriority w:val="9"/>
    <w:rsid w:val="00E45702"/>
    <w:rPr>
      <w:rFonts w:asciiTheme="majorHAnsi" w:eastAsiaTheme="majorEastAsia" w:hAnsiTheme="majorHAnsi" w:cstheme="majorBidi"/>
      <w:color w:val="2F5496" w:themeColor="accent1" w:themeShade="BF"/>
      <w:sz w:val="40"/>
      <w:szCs w:val="40"/>
    </w:rPr>
  </w:style>
  <w:style w:type="character" w:customStyle="1" w:styleId="Overskrift2Tegn">
    <w:name w:val="Overskrift 2 Tegn"/>
    <w:basedOn w:val="Standardskrifttypeiafsnit"/>
    <w:link w:val="Overskrift2"/>
    <w:uiPriority w:val="9"/>
    <w:rsid w:val="00E45702"/>
    <w:rPr>
      <w:rFonts w:asciiTheme="majorHAnsi" w:eastAsiaTheme="majorEastAsia" w:hAnsiTheme="majorHAnsi" w:cstheme="majorBidi"/>
      <w:color w:val="2F5496" w:themeColor="accent1" w:themeShade="BF"/>
      <w:sz w:val="32"/>
      <w:szCs w:val="32"/>
    </w:rPr>
  </w:style>
  <w:style w:type="character" w:customStyle="1" w:styleId="Overskrift3Tegn">
    <w:name w:val="Overskrift 3 Tegn"/>
    <w:basedOn w:val="Standardskrifttypeiafsnit"/>
    <w:link w:val="Overskrift3"/>
    <w:uiPriority w:val="9"/>
    <w:semiHidden/>
    <w:rsid w:val="00E45702"/>
    <w:rPr>
      <w:rFonts w:eastAsiaTheme="majorEastAsia" w:cstheme="majorBidi"/>
      <w:color w:val="2F5496" w:themeColor="accent1" w:themeShade="BF"/>
      <w:sz w:val="28"/>
      <w:szCs w:val="28"/>
    </w:rPr>
  </w:style>
  <w:style w:type="character" w:customStyle="1" w:styleId="Overskrift4Tegn">
    <w:name w:val="Overskrift 4 Tegn"/>
    <w:basedOn w:val="Standardskrifttypeiafsnit"/>
    <w:link w:val="Overskrift4"/>
    <w:uiPriority w:val="9"/>
    <w:semiHidden/>
    <w:rsid w:val="00E45702"/>
    <w:rPr>
      <w:rFonts w:eastAsiaTheme="majorEastAsia" w:cstheme="majorBidi"/>
      <w:i/>
      <w:iCs/>
      <w:color w:val="2F5496" w:themeColor="accent1" w:themeShade="BF"/>
    </w:rPr>
  </w:style>
  <w:style w:type="character" w:customStyle="1" w:styleId="Overskrift5Tegn">
    <w:name w:val="Overskrift 5 Tegn"/>
    <w:basedOn w:val="Standardskrifttypeiafsnit"/>
    <w:link w:val="Overskrift5"/>
    <w:uiPriority w:val="9"/>
    <w:semiHidden/>
    <w:rsid w:val="00E45702"/>
    <w:rPr>
      <w:rFonts w:eastAsiaTheme="majorEastAsia" w:cstheme="majorBidi"/>
      <w:color w:val="2F5496" w:themeColor="accent1" w:themeShade="BF"/>
    </w:rPr>
  </w:style>
  <w:style w:type="character" w:customStyle="1" w:styleId="Overskrift6Tegn">
    <w:name w:val="Overskrift 6 Tegn"/>
    <w:basedOn w:val="Standardskrifttypeiafsnit"/>
    <w:link w:val="Overskrift6"/>
    <w:uiPriority w:val="9"/>
    <w:semiHidden/>
    <w:rsid w:val="00E45702"/>
    <w:rPr>
      <w:rFonts w:eastAsiaTheme="majorEastAsia" w:cstheme="majorBidi"/>
      <w:i/>
      <w:iCs/>
      <w:color w:val="595959" w:themeColor="text1" w:themeTint="A6"/>
    </w:rPr>
  </w:style>
  <w:style w:type="character" w:customStyle="1" w:styleId="Overskrift7Tegn">
    <w:name w:val="Overskrift 7 Tegn"/>
    <w:basedOn w:val="Standardskrifttypeiafsnit"/>
    <w:link w:val="Overskrift7"/>
    <w:uiPriority w:val="9"/>
    <w:semiHidden/>
    <w:rsid w:val="00E45702"/>
    <w:rPr>
      <w:rFonts w:eastAsiaTheme="majorEastAsia" w:cstheme="majorBidi"/>
      <w:color w:val="595959" w:themeColor="text1" w:themeTint="A6"/>
    </w:rPr>
  </w:style>
  <w:style w:type="character" w:customStyle="1" w:styleId="Overskrift8Tegn">
    <w:name w:val="Overskrift 8 Tegn"/>
    <w:basedOn w:val="Standardskrifttypeiafsnit"/>
    <w:link w:val="Overskrift8"/>
    <w:uiPriority w:val="9"/>
    <w:semiHidden/>
    <w:rsid w:val="00E45702"/>
    <w:rPr>
      <w:rFonts w:eastAsiaTheme="majorEastAsia" w:cstheme="majorBidi"/>
      <w:i/>
      <w:iCs/>
      <w:color w:val="272727" w:themeColor="text1" w:themeTint="D8"/>
    </w:rPr>
  </w:style>
  <w:style w:type="character" w:customStyle="1" w:styleId="Overskrift9Tegn">
    <w:name w:val="Overskrift 9 Tegn"/>
    <w:basedOn w:val="Standardskrifttypeiafsnit"/>
    <w:link w:val="Overskrift9"/>
    <w:uiPriority w:val="9"/>
    <w:semiHidden/>
    <w:rsid w:val="00E45702"/>
    <w:rPr>
      <w:rFonts w:eastAsiaTheme="majorEastAsia" w:cstheme="majorBidi"/>
      <w:color w:val="272727" w:themeColor="text1" w:themeTint="D8"/>
    </w:rPr>
  </w:style>
  <w:style w:type="paragraph" w:styleId="Titel">
    <w:name w:val="Title"/>
    <w:basedOn w:val="Normal"/>
    <w:next w:val="Normal"/>
    <w:link w:val="TitelTegn"/>
    <w:uiPriority w:val="10"/>
    <w:qFormat/>
    <w:rsid w:val="00E4570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Tegn">
    <w:name w:val="Titel Tegn"/>
    <w:basedOn w:val="Standardskrifttypeiafsnit"/>
    <w:link w:val="Titel"/>
    <w:uiPriority w:val="10"/>
    <w:rsid w:val="00E45702"/>
    <w:rPr>
      <w:rFonts w:asciiTheme="majorHAnsi" w:eastAsiaTheme="majorEastAsia" w:hAnsiTheme="majorHAnsi" w:cstheme="majorBidi"/>
      <w:spacing w:val="-10"/>
      <w:kern w:val="28"/>
      <w:sz w:val="56"/>
      <w:szCs w:val="56"/>
    </w:rPr>
  </w:style>
  <w:style w:type="paragraph" w:styleId="Undertitel">
    <w:name w:val="Subtitle"/>
    <w:basedOn w:val="Normal"/>
    <w:next w:val="Normal"/>
    <w:link w:val="UndertitelTegn"/>
    <w:uiPriority w:val="11"/>
    <w:qFormat/>
    <w:rsid w:val="00E45702"/>
    <w:pPr>
      <w:numPr>
        <w:ilvl w:val="1"/>
      </w:numPr>
    </w:pPr>
    <w:rPr>
      <w:rFonts w:eastAsiaTheme="majorEastAsia" w:cstheme="majorBidi"/>
      <w:color w:val="595959" w:themeColor="text1" w:themeTint="A6"/>
      <w:spacing w:val="15"/>
      <w:sz w:val="28"/>
      <w:szCs w:val="28"/>
    </w:rPr>
  </w:style>
  <w:style w:type="character" w:customStyle="1" w:styleId="UndertitelTegn">
    <w:name w:val="Undertitel Tegn"/>
    <w:basedOn w:val="Standardskrifttypeiafsnit"/>
    <w:link w:val="Undertitel"/>
    <w:uiPriority w:val="11"/>
    <w:rsid w:val="00E45702"/>
    <w:rPr>
      <w:rFonts w:eastAsiaTheme="majorEastAsia" w:cstheme="majorBidi"/>
      <w:color w:val="595959" w:themeColor="text1" w:themeTint="A6"/>
      <w:spacing w:val="15"/>
      <w:sz w:val="28"/>
      <w:szCs w:val="28"/>
    </w:rPr>
  </w:style>
  <w:style w:type="paragraph" w:styleId="Citat">
    <w:name w:val="Quote"/>
    <w:basedOn w:val="Normal"/>
    <w:next w:val="Normal"/>
    <w:link w:val="CitatTegn"/>
    <w:uiPriority w:val="29"/>
    <w:qFormat/>
    <w:rsid w:val="00E45702"/>
    <w:pPr>
      <w:spacing w:before="160"/>
      <w:jc w:val="center"/>
    </w:pPr>
    <w:rPr>
      <w:i/>
      <w:iCs/>
      <w:color w:val="404040" w:themeColor="text1" w:themeTint="BF"/>
    </w:rPr>
  </w:style>
  <w:style w:type="character" w:customStyle="1" w:styleId="CitatTegn">
    <w:name w:val="Citat Tegn"/>
    <w:basedOn w:val="Standardskrifttypeiafsnit"/>
    <w:link w:val="Citat"/>
    <w:uiPriority w:val="29"/>
    <w:rsid w:val="00E45702"/>
    <w:rPr>
      <w:i/>
      <w:iCs/>
      <w:color w:val="404040" w:themeColor="text1" w:themeTint="BF"/>
    </w:rPr>
  </w:style>
  <w:style w:type="paragraph" w:styleId="Listeafsnit">
    <w:name w:val="List Paragraph"/>
    <w:basedOn w:val="Normal"/>
    <w:uiPriority w:val="34"/>
    <w:qFormat/>
    <w:rsid w:val="00E45702"/>
    <w:pPr>
      <w:ind w:left="720"/>
      <w:contextualSpacing/>
    </w:pPr>
  </w:style>
  <w:style w:type="character" w:styleId="Kraftigfremhvning">
    <w:name w:val="Intense Emphasis"/>
    <w:basedOn w:val="Standardskrifttypeiafsnit"/>
    <w:uiPriority w:val="21"/>
    <w:qFormat/>
    <w:rsid w:val="00E45702"/>
    <w:rPr>
      <w:i/>
      <w:iCs/>
      <w:color w:val="2F5496" w:themeColor="accent1" w:themeShade="BF"/>
    </w:rPr>
  </w:style>
  <w:style w:type="paragraph" w:styleId="Strktcitat">
    <w:name w:val="Intense Quote"/>
    <w:basedOn w:val="Normal"/>
    <w:next w:val="Normal"/>
    <w:link w:val="StrktcitatTegn"/>
    <w:uiPriority w:val="30"/>
    <w:qFormat/>
    <w:rsid w:val="00E4570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StrktcitatTegn">
    <w:name w:val="Stærkt citat Tegn"/>
    <w:basedOn w:val="Standardskrifttypeiafsnit"/>
    <w:link w:val="Strktcitat"/>
    <w:uiPriority w:val="30"/>
    <w:rsid w:val="00E45702"/>
    <w:rPr>
      <w:i/>
      <w:iCs/>
      <w:color w:val="2F5496" w:themeColor="accent1" w:themeShade="BF"/>
    </w:rPr>
  </w:style>
  <w:style w:type="character" w:styleId="Kraftighenvisning">
    <w:name w:val="Intense Reference"/>
    <w:basedOn w:val="Standardskrifttypeiafsnit"/>
    <w:uiPriority w:val="32"/>
    <w:qFormat/>
    <w:rsid w:val="00E45702"/>
    <w:rPr>
      <w:b/>
      <w:bCs/>
      <w:smallCaps/>
      <w:color w:val="2F5496" w:themeColor="accent1" w:themeShade="BF"/>
      <w:spacing w:val="5"/>
    </w:rPr>
  </w:style>
  <w:style w:type="character" w:styleId="Hyperlink">
    <w:name w:val="Hyperlink"/>
    <w:basedOn w:val="Standardskrifttypeiafsnit"/>
    <w:uiPriority w:val="99"/>
    <w:unhideWhenUsed/>
    <w:rsid w:val="00944EF8"/>
    <w:rPr>
      <w:color w:val="0563C1" w:themeColor="hyperlink"/>
      <w:u w:val="single"/>
    </w:rPr>
  </w:style>
  <w:style w:type="character" w:styleId="Ulstomtale">
    <w:name w:val="Unresolved Mention"/>
    <w:basedOn w:val="Standardskrifttypeiafsnit"/>
    <w:uiPriority w:val="99"/>
    <w:semiHidden/>
    <w:unhideWhenUsed/>
    <w:rsid w:val="00944EF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43</TotalTime>
  <Pages>1</Pages>
  <Words>369</Words>
  <Characters>2256</Characters>
  <Application>Microsoft Office Word</Application>
  <DocSecurity>0</DocSecurity>
  <Lines>18</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Jens Galatius</dc:creator>
  <cp:keywords/>
  <dc:description/>
  <cp:lastModifiedBy>Jens Galatius</cp:lastModifiedBy>
  <cp:revision>1</cp:revision>
  <dcterms:created xsi:type="dcterms:W3CDTF">2026-08-29T05:01:00Z</dcterms:created>
  <dcterms:modified xsi:type="dcterms:W3CDTF">2026-08-29T05:44:00Z</dcterms:modified>
</cp:coreProperties>
</file>